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6401" w14:textId="3C358050" w:rsidR="00954A82" w:rsidRDefault="00794325" w:rsidP="00794325">
      <w:pPr>
        <w:pStyle w:val="Default"/>
        <w:jc w:val="right"/>
        <w:rPr>
          <w:b/>
          <w:bCs/>
          <w:sz w:val="22"/>
          <w:szCs w:val="22"/>
        </w:rPr>
      </w:pPr>
      <w:r>
        <w:rPr>
          <w:b/>
          <w:bCs/>
          <w:noProof/>
          <w:sz w:val="22"/>
          <w:szCs w:val="22"/>
          <w:lang w:eastAsia="en-GB"/>
        </w:rPr>
        <w:drawing>
          <wp:anchor distT="0" distB="0" distL="114300" distR="114300" simplePos="0" relativeHeight="251659264" behindDoc="1" locked="0" layoutInCell="1" allowOverlap="1" wp14:anchorId="24BD6720" wp14:editId="4ABBD63A">
            <wp:simplePos x="0" y="0"/>
            <wp:positionH relativeFrom="column">
              <wp:posOffset>5356860</wp:posOffset>
            </wp:positionH>
            <wp:positionV relativeFrom="paragraph">
              <wp:posOffset>-114300</wp:posOffset>
            </wp:positionV>
            <wp:extent cx="797560" cy="605790"/>
            <wp:effectExtent l="0" t="0" r="2540" b="3810"/>
            <wp:wrapTight wrapText="bothSides">
              <wp:wrapPolygon edited="0">
                <wp:start x="0" y="0"/>
                <wp:lineTo x="0" y="21057"/>
                <wp:lineTo x="21153" y="21057"/>
                <wp:lineTo x="211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2"/>
          <w:szCs w:val="22"/>
          <w:lang w:eastAsia="en-GB"/>
        </w:rPr>
        <w:drawing>
          <wp:anchor distT="0" distB="0" distL="114300" distR="114300" simplePos="0" relativeHeight="251658240" behindDoc="0" locked="0" layoutInCell="1" allowOverlap="1" wp14:anchorId="376D8CE7" wp14:editId="6B884105">
            <wp:simplePos x="0" y="0"/>
            <wp:positionH relativeFrom="column">
              <wp:posOffset>-425450</wp:posOffset>
            </wp:positionH>
            <wp:positionV relativeFrom="paragraph">
              <wp:posOffset>-165100</wp:posOffset>
            </wp:positionV>
            <wp:extent cx="1918335" cy="6540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042"/>
                    <a:stretch/>
                  </pic:blipFill>
                  <pic:spPr bwMode="auto">
                    <a:xfrm>
                      <a:off x="0" y="0"/>
                      <a:ext cx="1918335"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A82" w:rsidRPr="00954A82">
        <w:rPr>
          <w:b/>
          <w:bCs/>
        </w:rPr>
        <w:t xml:space="preserve"> </w:t>
      </w:r>
    </w:p>
    <w:p w14:paraId="0DFADA70" w14:textId="77777777" w:rsidR="00794325" w:rsidRDefault="00794325" w:rsidP="00794325">
      <w:pPr>
        <w:pStyle w:val="Default"/>
        <w:tabs>
          <w:tab w:val="left" w:pos="2694"/>
        </w:tabs>
        <w:rPr>
          <w:b/>
          <w:bCs/>
          <w:sz w:val="22"/>
          <w:szCs w:val="22"/>
        </w:rPr>
      </w:pPr>
      <w:r>
        <w:rPr>
          <w:b/>
          <w:bCs/>
          <w:sz w:val="22"/>
          <w:szCs w:val="22"/>
        </w:rPr>
        <w:t xml:space="preserve">           </w:t>
      </w:r>
    </w:p>
    <w:p w14:paraId="0EDA6C14" w14:textId="77777777" w:rsidR="00794325" w:rsidRDefault="00794325" w:rsidP="00794325">
      <w:pPr>
        <w:pStyle w:val="Default"/>
        <w:tabs>
          <w:tab w:val="left" w:pos="2694"/>
        </w:tabs>
        <w:rPr>
          <w:b/>
          <w:bCs/>
          <w:sz w:val="22"/>
          <w:szCs w:val="22"/>
        </w:rPr>
      </w:pPr>
    </w:p>
    <w:p w14:paraId="4FA8725A" w14:textId="15C9E7C1" w:rsidR="00954A82" w:rsidRDefault="00954A82" w:rsidP="00794325">
      <w:pPr>
        <w:pStyle w:val="Default"/>
        <w:tabs>
          <w:tab w:val="left" w:pos="2694"/>
        </w:tabs>
        <w:ind w:left="-567" w:right="-613"/>
        <w:jc w:val="center"/>
        <w:rPr>
          <w:sz w:val="22"/>
          <w:szCs w:val="22"/>
        </w:rPr>
      </w:pPr>
      <w:r>
        <w:rPr>
          <w:b/>
          <w:bCs/>
          <w:sz w:val="22"/>
          <w:szCs w:val="22"/>
        </w:rPr>
        <w:t>Data Protection</w:t>
      </w:r>
      <w:r w:rsidR="00794325">
        <w:rPr>
          <w:b/>
          <w:bCs/>
          <w:sz w:val="22"/>
          <w:szCs w:val="22"/>
        </w:rPr>
        <w:t>: Information for Parents/Carers</w:t>
      </w:r>
    </w:p>
    <w:p w14:paraId="53E1C26C" w14:textId="77777777" w:rsidR="00954A82" w:rsidRDefault="00954A82" w:rsidP="00954A82">
      <w:pPr>
        <w:pStyle w:val="Default"/>
        <w:rPr>
          <w:sz w:val="22"/>
          <w:szCs w:val="22"/>
        </w:rPr>
      </w:pPr>
    </w:p>
    <w:p w14:paraId="16EC7DFB" w14:textId="77777777" w:rsidR="00954A82" w:rsidRDefault="00954A82" w:rsidP="00794325">
      <w:pPr>
        <w:pStyle w:val="Default"/>
        <w:ind w:left="-567" w:right="-613"/>
        <w:rPr>
          <w:sz w:val="22"/>
          <w:szCs w:val="22"/>
        </w:rPr>
      </w:pPr>
      <w:r>
        <w:rPr>
          <w:sz w:val="22"/>
          <w:szCs w:val="22"/>
        </w:rPr>
        <w:t xml:space="preserve">Dear Parent/Carer, </w:t>
      </w:r>
    </w:p>
    <w:p w14:paraId="09A9CA5F" w14:textId="77777777" w:rsidR="00954A82" w:rsidRDefault="00954A82" w:rsidP="00794325">
      <w:pPr>
        <w:pStyle w:val="Default"/>
        <w:ind w:left="-567" w:right="-613"/>
        <w:jc w:val="both"/>
        <w:rPr>
          <w:sz w:val="22"/>
          <w:szCs w:val="22"/>
        </w:rPr>
      </w:pPr>
    </w:p>
    <w:p w14:paraId="51C55D3A" w14:textId="77777777" w:rsidR="00954A82" w:rsidRDefault="00954A82" w:rsidP="00794325">
      <w:pPr>
        <w:pStyle w:val="Default"/>
        <w:ind w:left="-567" w:right="-613"/>
        <w:jc w:val="both"/>
        <w:rPr>
          <w:sz w:val="22"/>
          <w:szCs w:val="22"/>
        </w:rPr>
      </w:pPr>
      <w:r>
        <w:rPr>
          <w:sz w:val="22"/>
          <w:szCs w:val="22"/>
        </w:rPr>
        <w:t xml:space="preserve">In compliance with new General Data Protection Regulations, this leaflet provides information about how we store and use the information we collect as part of this research project, REACH. </w:t>
      </w:r>
    </w:p>
    <w:p w14:paraId="1B965530" w14:textId="77777777" w:rsidR="00954A82" w:rsidRDefault="00954A82" w:rsidP="00794325">
      <w:pPr>
        <w:pStyle w:val="Default"/>
        <w:ind w:left="-567" w:right="-613"/>
        <w:jc w:val="both"/>
        <w:rPr>
          <w:sz w:val="22"/>
          <w:szCs w:val="22"/>
        </w:rPr>
      </w:pPr>
    </w:p>
    <w:p w14:paraId="714EC11D" w14:textId="77777777" w:rsidR="00954A82" w:rsidRDefault="00954A82" w:rsidP="00794325">
      <w:pPr>
        <w:pStyle w:val="Default"/>
        <w:ind w:left="-567" w:right="-613"/>
        <w:jc w:val="both"/>
        <w:rPr>
          <w:sz w:val="22"/>
          <w:szCs w:val="22"/>
        </w:rPr>
      </w:pPr>
      <w:r>
        <w:rPr>
          <w:sz w:val="22"/>
          <w:szCs w:val="22"/>
        </w:rPr>
        <w:t xml:space="preserve">Our research team at King’s College London will use information from your child, and your child’s school, in order to undertake this study, and will act as the data controller for this study. This means that we are responsible for looking after this information and using it properly. </w:t>
      </w:r>
    </w:p>
    <w:p w14:paraId="75537BF4" w14:textId="77777777" w:rsidR="00954A82" w:rsidRDefault="00954A82" w:rsidP="00794325">
      <w:pPr>
        <w:pStyle w:val="Default"/>
        <w:ind w:left="-567" w:right="-613"/>
        <w:jc w:val="both"/>
        <w:rPr>
          <w:sz w:val="22"/>
          <w:szCs w:val="22"/>
        </w:rPr>
      </w:pPr>
    </w:p>
    <w:p w14:paraId="1EC73AC0" w14:textId="1AC60A34" w:rsidR="00655DF0" w:rsidRPr="00794325" w:rsidRDefault="00655DF0" w:rsidP="00794325">
      <w:pPr>
        <w:pStyle w:val="Default"/>
        <w:ind w:left="-567" w:right="-613"/>
        <w:jc w:val="both"/>
        <w:rPr>
          <w:sz w:val="22"/>
          <w:szCs w:val="22"/>
        </w:rPr>
      </w:pPr>
      <w:r w:rsidRPr="005350CB">
        <w:rPr>
          <w:sz w:val="22"/>
          <w:szCs w:val="22"/>
        </w:rPr>
        <w:t>All information we collect about your child is stored securely and is completely confidential (private) to the research team.</w:t>
      </w:r>
      <w:r>
        <w:rPr>
          <w:sz w:val="22"/>
          <w:szCs w:val="22"/>
        </w:rPr>
        <w:t xml:space="preserve"> </w:t>
      </w:r>
      <w:r w:rsidR="00F25FCA" w:rsidRPr="00794325">
        <w:rPr>
          <w:sz w:val="22"/>
          <w:szCs w:val="22"/>
        </w:rPr>
        <w:t xml:space="preserve">All diary entries/recordings will be held short-term (no more than 3 months) within a password protected </w:t>
      </w:r>
      <w:r w:rsidR="00574EF5" w:rsidRPr="00794325">
        <w:rPr>
          <w:sz w:val="22"/>
          <w:szCs w:val="22"/>
        </w:rPr>
        <w:t xml:space="preserve">secure </w:t>
      </w:r>
      <w:r w:rsidR="00941065">
        <w:rPr>
          <w:sz w:val="22"/>
          <w:szCs w:val="22"/>
        </w:rPr>
        <w:t>Metricwire</w:t>
      </w:r>
      <w:r w:rsidR="00F25FCA" w:rsidRPr="00794325">
        <w:rPr>
          <w:sz w:val="22"/>
          <w:szCs w:val="22"/>
        </w:rPr>
        <w:t xml:space="preserve"> online platform. All data submitted online will be protected by firewall systems and secure methods, in compliance with legislation. You can read more on the security of </w:t>
      </w:r>
      <w:r w:rsidR="00941065">
        <w:rPr>
          <w:sz w:val="22"/>
          <w:szCs w:val="22"/>
        </w:rPr>
        <w:t>Metricwire</w:t>
      </w:r>
      <w:r w:rsidR="00F25FCA" w:rsidRPr="00794325">
        <w:rPr>
          <w:sz w:val="22"/>
          <w:szCs w:val="22"/>
        </w:rPr>
        <w:t xml:space="preserve"> at </w:t>
      </w:r>
      <w:hyperlink r:id="rId9" w:history="1">
        <w:r w:rsidR="00941065" w:rsidRPr="006559F1">
          <w:rPr>
            <w:rStyle w:val="Hyperlink"/>
            <w:sz w:val="22"/>
            <w:szCs w:val="22"/>
          </w:rPr>
          <w:t>https://metricwire.com/privacy-policy/</w:t>
        </w:r>
      </w:hyperlink>
      <w:r w:rsidR="00941065">
        <w:rPr>
          <w:sz w:val="22"/>
          <w:szCs w:val="22"/>
        </w:rPr>
        <w:t xml:space="preserve">. </w:t>
      </w:r>
      <w:r w:rsidR="00F25FCA" w:rsidRPr="00794325">
        <w:rPr>
          <w:sz w:val="22"/>
          <w:szCs w:val="22"/>
        </w:rPr>
        <w:t xml:space="preserve">Within 3 months, </w:t>
      </w:r>
      <w:r w:rsidR="00640FC4" w:rsidRPr="00794325">
        <w:rPr>
          <w:sz w:val="22"/>
          <w:szCs w:val="22"/>
        </w:rPr>
        <w:t xml:space="preserve">all diary entries </w:t>
      </w:r>
      <w:r w:rsidR="00F25FCA" w:rsidRPr="00794325">
        <w:rPr>
          <w:sz w:val="22"/>
          <w:szCs w:val="22"/>
        </w:rPr>
        <w:t>will be downloaded and stored securely</w:t>
      </w:r>
      <w:r w:rsidR="00640FC4" w:rsidRPr="00794325">
        <w:rPr>
          <w:sz w:val="22"/>
          <w:szCs w:val="22"/>
        </w:rPr>
        <w:t xml:space="preserve"> on encrypted equipment and on a password protected, encrypted computer network at King’s College London,</w:t>
      </w:r>
      <w:r w:rsidR="00F25FCA" w:rsidRPr="00794325">
        <w:rPr>
          <w:sz w:val="22"/>
          <w:szCs w:val="22"/>
        </w:rPr>
        <w:t xml:space="preserve"> which will only be accessible by the research team. </w:t>
      </w:r>
      <w:r w:rsidR="005E19BD">
        <w:rPr>
          <w:sz w:val="22"/>
          <w:szCs w:val="22"/>
        </w:rPr>
        <w:t>Interviews, and a</w:t>
      </w:r>
      <w:r w:rsidRPr="00794325">
        <w:rPr>
          <w:sz w:val="22"/>
          <w:szCs w:val="22"/>
        </w:rPr>
        <w:t xml:space="preserve">udio and video diary </w:t>
      </w:r>
      <w:r w:rsidR="009F3310" w:rsidRPr="00794325">
        <w:rPr>
          <w:sz w:val="22"/>
          <w:szCs w:val="22"/>
        </w:rPr>
        <w:t>recordings</w:t>
      </w:r>
      <w:r w:rsidRPr="00794325">
        <w:rPr>
          <w:sz w:val="22"/>
          <w:szCs w:val="22"/>
        </w:rPr>
        <w:t xml:space="preserve"> will be </w:t>
      </w:r>
      <w:r w:rsidR="00640FC4" w:rsidRPr="00794325">
        <w:rPr>
          <w:sz w:val="22"/>
          <w:szCs w:val="22"/>
        </w:rPr>
        <w:t xml:space="preserve">stored </w:t>
      </w:r>
      <w:r w:rsidR="001F5B47" w:rsidRPr="00794325">
        <w:rPr>
          <w:sz w:val="22"/>
          <w:szCs w:val="22"/>
        </w:rPr>
        <w:t xml:space="preserve">on the encrypted computer network at King’s College London </w:t>
      </w:r>
      <w:r w:rsidR="009F3310" w:rsidRPr="00794325">
        <w:rPr>
          <w:sz w:val="22"/>
          <w:szCs w:val="22"/>
        </w:rPr>
        <w:t>for no longer than 2 years after the REACH diary study has finished</w:t>
      </w:r>
      <w:r w:rsidR="00640FC4" w:rsidRPr="00794325">
        <w:rPr>
          <w:sz w:val="22"/>
          <w:szCs w:val="22"/>
        </w:rPr>
        <w:t>,</w:t>
      </w:r>
      <w:r w:rsidR="00F25FCA" w:rsidRPr="00794325">
        <w:rPr>
          <w:sz w:val="22"/>
          <w:szCs w:val="22"/>
        </w:rPr>
        <w:t xml:space="preserve"> so that information can be verified at a later date if necessary</w:t>
      </w:r>
      <w:r w:rsidR="009F3310" w:rsidRPr="00794325">
        <w:rPr>
          <w:sz w:val="22"/>
          <w:szCs w:val="22"/>
        </w:rPr>
        <w:t xml:space="preserve">. </w:t>
      </w:r>
      <w:r w:rsidR="005350CB" w:rsidRPr="00794325">
        <w:rPr>
          <w:sz w:val="22"/>
          <w:szCs w:val="22"/>
        </w:rPr>
        <w:t>In addition, the audio or video recordings</w:t>
      </w:r>
      <w:r w:rsidR="005E19BD">
        <w:rPr>
          <w:sz w:val="22"/>
          <w:szCs w:val="22"/>
        </w:rPr>
        <w:t>, and interviews,</w:t>
      </w:r>
      <w:r w:rsidR="005350CB" w:rsidRPr="00794325">
        <w:rPr>
          <w:sz w:val="22"/>
          <w:szCs w:val="22"/>
        </w:rPr>
        <w:t xml:space="preserve"> will be transcribed by a </w:t>
      </w:r>
      <w:r w:rsidR="005E19BD" w:rsidRPr="00794325">
        <w:rPr>
          <w:sz w:val="22"/>
          <w:szCs w:val="22"/>
        </w:rPr>
        <w:t>third-party</w:t>
      </w:r>
      <w:r w:rsidR="005350CB" w:rsidRPr="00794325">
        <w:rPr>
          <w:sz w:val="22"/>
          <w:szCs w:val="22"/>
        </w:rPr>
        <w:t xml:space="preserve"> company and the recording</w:t>
      </w:r>
      <w:r w:rsidR="00640FC4" w:rsidRPr="00794325">
        <w:rPr>
          <w:sz w:val="22"/>
          <w:szCs w:val="22"/>
        </w:rPr>
        <w:t>s</w:t>
      </w:r>
      <w:r w:rsidR="005350CB" w:rsidRPr="00794325">
        <w:rPr>
          <w:sz w:val="22"/>
          <w:szCs w:val="22"/>
        </w:rPr>
        <w:t xml:space="preserve"> will be destroyed after transcription in </w:t>
      </w:r>
      <w:r w:rsidR="00640FC4" w:rsidRPr="00794325">
        <w:rPr>
          <w:sz w:val="22"/>
          <w:szCs w:val="22"/>
        </w:rPr>
        <w:t>line with the company’s</w:t>
      </w:r>
      <w:r w:rsidR="005350CB" w:rsidRPr="00794325">
        <w:rPr>
          <w:sz w:val="22"/>
          <w:szCs w:val="22"/>
        </w:rPr>
        <w:t xml:space="preserve"> confidentiality agreement. </w:t>
      </w:r>
      <w:r w:rsidR="004D5656" w:rsidRPr="00794325">
        <w:rPr>
          <w:sz w:val="22"/>
          <w:szCs w:val="22"/>
        </w:rPr>
        <w:t>Written diary entries, and e</w:t>
      </w:r>
      <w:r w:rsidRPr="00794325">
        <w:rPr>
          <w:sz w:val="22"/>
          <w:szCs w:val="22"/>
        </w:rPr>
        <w:t xml:space="preserve">lectronic copies of the </w:t>
      </w:r>
      <w:r w:rsidRPr="00794325">
        <w:rPr>
          <w:i/>
          <w:sz w:val="22"/>
          <w:szCs w:val="22"/>
        </w:rPr>
        <w:t>transcription</w:t>
      </w:r>
      <w:r w:rsidR="009F3310" w:rsidRPr="00794325">
        <w:rPr>
          <w:i/>
          <w:sz w:val="22"/>
          <w:szCs w:val="22"/>
        </w:rPr>
        <w:t>s</w:t>
      </w:r>
      <w:r w:rsidRPr="00794325">
        <w:rPr>
          <w:sz w:val="22"/>
          <w:szCs w:val="22"/>
        </w:rPr>
        <w:t xml:space="preserve"> of the audio or video diaries</w:t>
      </w:r>
      <w:r w:rsidR="005E19BD">
        <w:rPr>
          <w:sz w:val="22"/>
          <w:szCs w:val="22"/>
        </w:rPr>
        <w:t>, and interviews,</w:t>
      </w:r>
      <w:r w:rsidR="004D5656" w:rsidRPr="00794325">
        <w:rPr>
          <w:sz w:val="22"/>
          <w:szCs w:val="22"/>
        </w:rPr>
        <w:t xml:space="preserve"> </w:t>
      </w:r>
      <w:r w:rsidRPr="00794325">
        <w:rPr>
          <w:sz w:val="22"/>
          <w:szCs w:val="22"/>
        </w:rPr>
        <w:t>will be held on secure encrypted equipment and on a password protected, encrypted computer network at King’s College London</w:t>
      </w:r>
      <w:r w:rsidR="009F3310" w:rsidRPr="00794325">
        <w:rPr>
          <w:sz w:val="22"/>
          <w:szCs w:val="22"/>
        </w:rPr>
        <w:t xml:space="preserve"> for no longer than 7 years after the study has finished</w:t>
      </w:r>
      <w:r w:rsidRPr="00794325">
        <w:rPr>
          <w:sz w:val="22"/>
          <w:szCs w:val="22"/>
        </w:rPr>
        <w:t xml:space="preserve">. </w:t>
      </w:r>
    </w:p>
    <w:p w14:paraId="5C259C02" w14:textId="77777777" w:rsidR="004D5656" w:rsidRDefault="004D5656" w:rsidP="00794325">
      <w:pPr>
        <w:pStyle w:val="Default"/>
        <w:ind w:left="-567" w:right="-613"/>
        <w:jc w:val="both"/>
        <w:rPr>
          <w:sz w:val="22"/>
          <w:szCs w:val="22"/>
          <w:highlight w:val="yellow"/>
        </w:rPr>
      </w:pPr>
    </w:p>
    <w:p w14:paraId="29DEE4C6" w14:textId="1F003875" w:rsidR="00954A82" w:rsidRDefault="004D5656" w:rsidP="00794325">
      <w:pPr>
        <w:pStyle w:val="Default"/>
        <w:ind w:left="-567" w:right="-613"/>
        <w:jc w:val="both"/>
        <w:rPr>
          <w:sz w:val="22"/>
          <w:szCs w:val="22"/>
        </w:rPr>
      </w:pPr>
      <w:r w:rsidRPr="00794325">
        <w:rPr>
          <w:sz w:val="22"/>
          <w:szCs w:val="22"/>
        </w:rPr>
        <w:t>I</w:t>
      </w:r>
      <w:r w:rsidR="00954A82" w:rsidRPr="00794325">
        <w:rPr>
          <w:sz w:val="22"/>
          <w:szCs w:val="22"/>
        </w:rPr>
        <w:t xml:space="preserve">nformation that </w:t>
      </w:r>
      <w:r w:rsidRPr="00794325">
        <w:rPr>
          <w:sz w:val="22"/>
          <w:szCs w:val="22"/>
        </w:rPr>
        <w:t xml:space="preserve">clearly </w:t>
      </w:r>
      <w:r w:rsidR="00954A82" w:rsidRPr="00794325">
        <w:rPr>
          <w:sz w:val="22"/>
          <w:szCs w:val="22"/>
        </w:rPr>
        <w:t>identifies your child (e.g., name, date of birth</w:t>
      </w:r>
      <w:r w:rsidRPr="00794325">
        <w:rPr>
          <w:sz w:val="22"/>
          <w:szCs w:val="22"/>
        </w:rPr>
        <w:t>, email, postal address</w:t>
      </w:r>
      <w:r w:rsidR="00954A82" w:rsidRPr="00794325">
        <w:rPr>
          <w:sz w:val="22"/>
          <w:szCs w:val="22"/>
        </w:rPr>
        <w:t xml:space="preserve">) </w:t>
      </w:r>
      <w:r w:rsidRPr="00794325">
        <w:rPr>
          <w:sz w:val="22"/>
          <w:szCs w:val="22"/>
        </w:rPr>
        <w:t xml:space="preserve">will be stored and processed </w:t>
      </w:r>
      <w:r w:rsidR="00954A82" w:rsidRPr="00794325">
        <w:rPr>
          <w:sz w:val="22"/>
          <w:szCs w:val="22"/>
        </w:rPr>
        <w:t xml:space="preserve">separately to any other information we collect about your child. Only the REACH research team at King’s College London have access to information that </w:t>
      </w:r>
      <w:r w:rsidRPr="00794325">
        <w:rPr>
          <w:sz w:val="22"/>
          <w:szCs w:val="22"/>
        </w:rPr>
        <w:t xml:space="preserve">clearly </w:t>
      </w:r>
      <w:r w:rsidR="00954A82" w:rsidRPr="00794325">
        <w:rPr>
          <w:sz w:val="22"/>
          <w:szCs w:val="22"/>
        </w:rPr>
        <w:t xml:space="preserve">identifies your child. We use this information to ensure your child is provided with the correct ID number and password at each time of completing a questionnaire for REACH. This process means that your child is never asked to put their name on any of the </w:t>
      </w:r>
      <w:r w:rsidRPr="00794325">
        <w:rPr>
          <w:sz w:val="22"/>
          <w:szCs w:val="22"/>
        </w:rPr>
        <w:t xml:space="preserve">surveys they complete for this study. However, it is possible that </w:t>
      </w:r>
      <w:r w:rsidR="00F25FCA" w:rsidRPr="00794325">
        <w:rPr>
          <w:sz w:val="22"/>
          <w:szCs w:val="22"/>
        </w:rPr>
        <w:t xml:space="preserve">your child will provide potentially </w:t>
      </w:r>
      <w:r w:rsidRPr="00794325">
        <w:rPr>
          <w:sz w:val="22"/>
          <w:szCs w:val="22"/>
        </w:rPr>
        <w:t>identifiable information</w:t>
      </w:r>
      <w:r w:rsidR="00F25FCA" w:rsidRPr="00794325">
        <w:rPr>
          <w:sz w:val="22"/>
          <w:szCs w:val="22"/>
        </w:rPr>
        <w:t xml:space="preserve"> within the content of the diary entries</w:t>
      </w:r>
      <w:r w:rsidRPr="00794325">
        <w:rPr>
          <w:sz w:val="22"/>
          <w:szCs w:val="22"/>
        </w:rPr>
        <w:t xml:space="preserve">. </w:t>
      </w:r>
      <w:r w:rsidR="002A73DF" w:rsidRPr="00794325">
        <w:rPr>
          <w:sz w:val="22"/>
          <w:szCs w:val="22"/>
        </w:rPr>
        <w:t xml:space="preserve">We will follow strict ethical and legal practice and all information about your child will be handled in confidence; we will remove all identifying information </w:t>
      </w:r>
      <w:r w:rsidR="0094788F" w:rsidRPr="00794325">
        <w:rPr>
          <w:sz w:val="22"/>
          <w:szCs w:val="22"/>
        </w:rPr>
        <w:t xml:space="preserve">(e.g. names of people and places) </w:t>
      </w:r>
      <w:r w:rsidR="00574EF5" w:rsidRPr="00794325">
        <w:rPr>
          <w:sz w:val="22"/>
          <w:szCs w:val="22"/>
        </w:rPr>
        <w:t xml:space="preserve">at the earliest opportunity </w:t>
      </w:r>
      <w:r w:rsidR="002A73DF" w:rsidRPr="00794325">
        <w:rPr>
          <w:sz w:val="22"/>
          <w:szCs w:val="22"/>
        </w:rPr>
        <w:t>in the written diary entries, and the transcriptions of the audio / video recordings to ensure confidentiality.</w:t>
      </w:r>
    </w:p>
    <w:p w14:paraId="66FB56EB" w14:textId="77777777" w:rsidR="00954A82" w:rsidRDefault="00954A82" w:rsidP="00794325">
      <w:pPr>
        <w:pStyle w:val="Default"/>
        <w:ind w:left="-567" w:right="-613"/>
        <w:jc w:val="both"/>
        <w:rPr>
          <w:sz w:val="22"/>
          <w:szCs w:val="22"/>
        </w:rPr>
      </w:pPr>
    </w:p>
    <w:p w14:paraId="53427127" w14:textId="77777777" w:rsidR="00954A82" w:rsidRDefault="00954A82" w:rsidP="00794325">
      <w:pPr>
        <w:pStyle w:val="Default"/>
        <w:ind w:left="-567" w:right="-613"/>
        <w:jc w:val="both"/>
        <w:rPr>
          <w:sz w:val="22"/>
          <w:szCs w:val="22"/>
        </w:rPr>
      </w:pPr>
      <w:r>
        <w:rPr>
          <w:sz w:val="22"/>
          <w:szCs w:val="22"/>
        </w:rPr>
        <w:t xml:space="preserve">Your rights to access, change, or move your information are limited, as we need to manage your information in specific ways in order for the research to be reliable and accurate. If you withdraw from the study, we will destroy all information about your child, except the minimum person-identifiable information required to ensure we do not ask your child to take part next time we visit the school to continue the research. To safeguard your child’s rights, we will use the minimum person-identifiable information possible. </w:t>
      </w:r>
    </w:p>
    <w:p w14:paraId="6BE6E381" w14:textId="77777777" w:rsidR="00954A82" w:rsidRDefault="00954A82" w:rsidP="00794325">
      <w:pPr>
        <w:pStyle w:val="Default"/>
        <w:ind w:left="-567" w:right="-613"/>
        <w:jc w:val="both"/>
        <w:rPr>
          <w:sz w:val="22"/>
          <w:szCs w:val="22"/>
        </w:rPr>
      </w:pPr>
    </w:p>
    <w:p w14:paraId="13B2CE04" w14:textId="77777777" w:rsidR="00954A82" w:rsidRDefault="00954A82" w:rsidP="00794325">
      <w:pPr>
        <w:pStyle w:val="Default"/>
        <w:ind w:left="-567" w:right="-613"/>
        <w:jc w:val="both"/>
        <w:rPr>
          <w:sz w:val="22"/>
          <w:szCs w:val="22"/>
        </w:rPr>
      </w:pPr>
      <w:r>
        <w:rPr>
          <w:sz w:val="22"/>
          <w:szCs w:val="22"/>
        </w:rPr>
        <w:t xml:space="preserve">You can find out more about how we use your child’s information at www.thereachstudy.com, or by contacting the project coordinator, Gemma Knowles, at reach@kcl.ac.uk. </w:t>
      </w:r>
    </w:p>
    <w:p w14:paraId="4D96368F" w14:textId="77777777" w:rsidR="00954A82" w:rsidRDefault="00954A82" w:rsidP="00794325">
      <w:pPr>
        <w:pStyle w:val="Default"/>
        <w:ind w:left="-567" w:right="-613"/>
        <w:jc w:val="both"/>
        <w:rPr>
          <w:sz w:val="22"/>
          <w:szCs w:val="22"/>
        </w:rPr>
      </w:pPr>
    </w:p>
    <w:p w14:paraId="16B7F441" w14:textId="77777777" w:rsidR="00954A82" w:rsidRDefault="00954A82" w:rsidP="00794325">
      <w:pPr>
        <w:pStyle w:val="Default"/>
        <w:ind w:left="-567" w:right="-613"/>
        <w:jc w:val="both"/>
        <w:rPr>
          <w:sz w:val="22"/>
          <w:szCs w:val="22"/>
        </w:rPr>
      </w:pPr>
      <w:r>
        <w:rPr>
          <w:sz w:val="22"/>
          <w:szCs w:val="22"/>
        </w:rPr>
        <w:t xml:space="preserve">Kind regards, </w:t>
      </w:r>
    </w:p>
    <w:p w14:paraId="2A220F19" w14:textId="6FC4227D" w:rsidR="00954A82" w:rsidRDefault="00794325" w:rsidP="00794325">
      <w:pPr>
        <w:pStyle w:val="Default"/>
        <w:ind w:left="-567" w:right="-613"/>
        <w:jc w:val="both"/>
        <w:rPr>
          <w:sz w:val="22"/>
          <w:szCs w:val="22"/>
        </w:rPr>
      </w:pPr>
      <w:r>
        <w:rPr>
          <w:noProof/>
          <w:lang w:eastAsia="en-GB"/>
        </w:rPr>
        <w:drawing>
          <wp:anchor distT="0" distB="0" distL="114300" distR="114300" simplePos="0" relativeHeight="251660288" behindDoc="1" locked="0" layoutInCell="1" allowOverlap="1" wp14:anchorId="0BBC4B2C" wp14:editId="526C0128">
            <wp:simplePos x="0" y="0"/>
            <wp:positionH relativeFrom="column">
              <wp:posOffset>-361950</wp:posOffset>
            </wp:positionH>
            <wp:positionV relativeFrom="paragraph">
              <wp:posOffset>62865</wp:posOffset>
            </wp:positionV>
            <wp:extent cx="1503045" cy="520700"/>
            <wp:effectExtent l="0" t="0" r="1905" b="0"/>
            <wp:wrapTight wrapText="bothSides">
              <wp:wrapPolygon edited="0">
                <wp:start x="0" y="0"/>
                <wp:lineTo x="0" y="20546"/>
                <wp:lineTo x="21354" y="20546"/>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503045"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0AEDDD" w14:textId="77777777" w:rsidR="00794325" w:rsidRDefault="00794325" w:rsidP="00794325">
      <w:pPr>
        <w:spacing w:after="0"/>
        <w:ind w:right="-613"/>
        <w:jc w:val="both"/>
      </w:pPr>
    </w:p>
    <w:p w14:paraId="4D50FFAE" w14:textId="31104EED" w:rsidR="004145F4" w:rsidRDefault="00954A82" w:rsidP="005E19BD">
      <w:pPr>
        <w:spacing w:after="0"/>
        <w:ind w:right="-613"/>
        <w:jc w:val="both"/>
      </w:pPr>
      <w:bookmarkStart w:id="0" w:name="_GoBack"/>
      <w:bookmarkEnd w:id="0"/>
      <w:r>
        <w:t>Professor Craig Morgan, Principal Investigator</w:t>
      </w:r>
    </w:p>
    <w:sectPr w:rsidR="004145F4" w:rsidSect="0079432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D71F" w14:textId="77777777" w:rsidR="00833622" w:rsidRDefault="00833622" w:rsidP="00954A82">
      <w:pPr>
        <w:spacing w:after="0" w:line="240" w:lineRule="auto"/>
      </w:pPr>
      <w:r>
        <w:separator/>
      </w:r>
    </w:p>
  </w:endnote>
  <w:endnote w:type="continuationSeparator" w:id="0">
    <w:p w14:paraId="19E7A639" w14:textId="77777777" w:rsidR="00833622" w:rsidRDefault="00833622" w:rsidP="0095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9E50" w14:textId="77777777" w:rsidR="00941065" w:rsidRDefault="00941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D7EE" w14:textId="77777777" w:rsidR="00941065" w:rsidRDefault="00941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8DEA" w14:textId="77777777" w:rsidR="00941065" w:rsidRDefault="0094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3CFB" w14:textId="77777777" w:rsidR="00833622" w:rsidRDefault="00833622" w:rsidP="00954A82">
      <w:pPr>
        <w:spacing w:after="0" w:line="240" w:lineRule="auto"/>
      </w:pPr>
      <w:r>
        <w:separator/>
      </w:r>
    </w:p>
  </w:footnote>
  <w:footnote w:type="continuationSeparator" w:id="0">
    <w:p w14:paraId="7E339287" w14:textId="77777777" w:rsidR="00833622" w:rsidRDefault="00833622" w:rsidP="0095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98C2" w14:textId="77777777" w:rsidR="00941065" w:rsidRDefault="0094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B598" w14:textId="62262961" w:rsidR="00954A82" w:rsidRDefault="00954A82" w:rsidP="00794325">
    <w:pPr>
      <w:pStyle w:val="Header"/>
      <w:ind w:left="-567"/>
    </w:pPr>
    <w:r>
      <w:t>GDPR: transparency information (REACH</w:t>
    </w:r>
    <w:r w:rsidR="00941065">
      <w:t xml:space="preserve"> Diary Study</w:t>
    </w:r>
    <w:r>
      <w:t>, for parents/carers)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ABA2" w14:textId="77777777" w:rsidR="00941065" w:rsidRDefault="00941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A82"/>
    <w:rsid w:val="0002383D"/>
    <w:rsid w:val="00086C06"/>
    <w:rsid w:val="001F5B47"/>
    <w:rsid w:val="002A73DF"/>
    <w:rsid w:val="003718DA"/>
    <w:rsid w:val="004D5656"/>
    <w:rsid w:val="004D7609"/>
    <w:rsid w:val="005350CB"/>
    <w:rsid w:val="00544FF7"/>
    <w:rsid w:val="00574EF5"/>
    <w:rsid w:val="005E19BD"/>
    <w:rsid w:val="00640FC4"/>
    <w:rsid w:val="00655DF0"/>
    <w:rsid w:val="00794325"/>
    <w:rsid w:val="008278A1"/>
    <w:rsid w:val="00833622"/>
    <w:rsid w:val="008968E7"/>
    <w:rsid w:val="00941065"/>
    <w:rsid w:val="0094788F"/>
    <w:rsid w:val="00954A82"/>
    <w:rsid w:val="009F3310"/>
    <w:rsid w:val="00A67DDE"/>
    <w:rsid w:val="00E55E72"/>
    <w:rsid w:val="00ED6824"/>
    <w:rsid w:val="00F25FCA"/>
    <w:rsid w:val="00F628E0"/>
    <w:rsid w:val="00FE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EB8E"/>
  <w15:docId w15:val="{B9BDD6EF-CE1D-4352-BB1B-56E752BD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A8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82"/>
    <w:rPr>
      <w:rFonts w:ascii="Tahoma" w:hAnsi="Tahoma" w:cs="Tahoma"/>
      <w:sz w:val="16"/>
      <w:szCs w:val="16"/>
    </w:rPr>
  </w:style>
  <w:style w:type="paragraph" w:styleId="Header">
    <w:name w:val="header"/>
    <w:basedOn w:val="Normal"/>
    <w:link w:val="HeaderChar"/>
    <w:uiPriority w:val="99"/>
    <w:unhideWhenUsed/>
    <w:rsid w:val="0095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82"/>
  </w:style>
  <w:style w:type="paragraph" w:styleId="Footer">
    <w:name w:val="footer"/>
    <w:basedOn w:val="Normal"/>
    <w:link w:val="FooterChar"/>
    <w:uiPriority w:val="99"/>
    <w:unhideWhenUsed/>
    <w:rsid w:val="0095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82"/>
  </w:style>
  <w:style w:type="character" w:styleId="CommentReference">
    <w:name w:val="annotation reference"/>
    <w:basedOn w:val="DefaultParagraphFont"/>
    <w:uiPriority w:val="99"/>
    <w:semiHidden/>
    <w:unhideWhenUsed/>
    <w:rsid w:val="00F25FCA"/>
    <w:rPr>
      <w:sz w:val="16"/>
      <w:szCs w:val="16"/>
    </w:rPr>
  </w:style>
  <w:style w:type="paragraph" w:styleId="CommentText">
    <w:name w:val="annotation text"/>
    <w:basedOn w:val="Normal"/>
    <w:link w:val="CommentTextChar"/>
    <w:uiPriority w:val="99"/>
    <w:semiHidden/>
    <w:unhideWhenUsed/>
    <w:rsid w:val="00F25FCA"/>
    <w:pPr>
      <w:spacing w:line="240" w:lineRule="auto"/>
    </w:pPr>
    <w:rPr>
      <w:sz w:val="20"/>
      <w:szCs w:val="20"/>
    </w:rPr>
  </w:style>
  <w:style w:type="character" w:customStyle="1" w:styleId="CommentTextChar">
    <w:name w:val="Comment Text Char"/>
    <w:basedOn w:val="DefaultParagraphFont"/>
    <w:link w:val="CommentText"/>
    <w:uiPriority w:val="99"/>
    <w:semiHidden/>
    <w:rsid w:val="00F25FCA"/>
    <w:rPr>
      <w:sz w:val="20"/>
      <w:szCs w:val="20"/>
    </w:rPr>
  </w:style>
  <w:style w:type="paragraph" w:styleId="CommentSubject">
    <w:name w:val="annotation subject"/>
    <w:basedOn w:val="CommentText"/>
    <w:next w:val="CommentText"/>
    <w:link w:val="CommentSubjectChar"/>
    <w:uiPriority w:val="99"/>
    <w:semiHidden/>
    <w:unhideWhenUsed/>
    <w:rsid w:val="00F25FCA"/>
    <w:rPr>
      <w:b/>
      <w:bCs/>
    </w:rPr>
  </w:style>
  <w:style w:type="character" w:customStyle="1" w:styleId="CommentSubjectChar">
    <w:name w:val="Comment Subject Char"/>
    <w:basedOn w:val="CommentTextChar"/>
    <w:link w:val="CommentSubject"/>
    <w:uiPriority w:val="99"/>
    <w:semiHidden/>
    <w:rsid w:val="00F25FCA"/>
    <w:rPr>
      <w:b/>
      <w:bCs/>
      <w:sz w:val="20"/>
      <w:szCs w:val="20"/>
    </w:rPr>
  </w:style>
  <w:style w:type="character" w:styleId="Hyperlink">
    <w:name w:val="Hyperlink"/>
    <w:basedOn w:val="DefaultParagraphFont"/>
    <w:uiPriority w:val="99"/>
    <w:unhideWhenUsed/>
    <w:rsid w:val="00574EF5"/>
    <w:rPr>
      <w:color w:val="0000FF" w:themeColor="hyperlink"/>
      <w:u w:val="single"/>
    </w:rPr>
  </w:style>
  <w:style w:type="character" w:styleId="UnresolvedMention">
    <w:name w:val="Unresolved Mention"/>
    <w:basedOn w:val="DefaultParagraphFont"/>
    <w:uiPriority w:val="99"/>
    <w:semiHidden/>
    <w:unhideWhenUsed/>
    <w:rsid w:val="0094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metricwire.com/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8BB0-902B-40CC-AE76-3CF00163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Gayer-Anderson, Charlotte</dc:creator>
  <cp:lastModifiedBy>Gayer-Anderson, Charlotte</cp:lastModifiedBy>
  <cp:revision>3</cp:revision>
  <dcterms:created xsi:type="dcterms:W3CDTF">2020-09-04T07:56:00Z</dcterms:created>
  <dcterms:modified xsi:type="dcterms:W3CDTF">2020-09-04T07:58:00Z</dcterms:modified>
</cp:coreProperties>
</file>